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FE70F0" w:rsidRDefault="00FE70F0" w:rsidP="00346404">
      <w:pPr>
        <w:jc w:val="center"/>
        <w:rPr>
          <w:rFonts w:ascii="Times New Roman" w:hAnsi="Times New Roman" w:cs="Times New Roman"/>
          <w:b/>
          <w:sz w:val="36"/>
          <w:szCs w:val="48"/>
        </w:rPr>
      </w:pPr>
      <w:r w:rsidRPr="00FE70F0">
        <w:rPr>
          <w:rFonts w:ascii="Times New Roman" w:hAnsi="Times New Roman" w:cs="Times New Roman"/>
          <w:b/>
          <w:sz w:val="36"/>
          <w:szCs w:val="48"/>
        </w:rPr>
        <w:t>EXPERIMENT NO. 4</w:t>
      </w:r>
    </w:p>
    <w:p w:rsidR="00BF6024" w:rsidRPr="00BF6024" w:rsidRDefault="00033794" w:rsidP="00346404">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FE70F0">
        <w:rPr>
          <w:rFonts w:ascii="Times New Roman" w:hAnsi="Times New Roman" w:cs="Times New Roman"/>
          <w:b/>
          <w:sz w:val="24"/>
          <w:szCs w:val="32"/>
        </w:rPr>
        <w:t xml:space="preserve"> </w:t>
      </w:r>
      <w:r w:rsidR="00366419">
        <w:rPr>
          <w:rFonts w:ascii="Times New Roman" w:eastAsiaTheme="minorHAnsi" w:hAnsi="Times New Roman" w:cs="Times New Roman"/>
          <w:sz w:val="24"/>
          <w:szCs w:val="28"/>
        </w:rPr>
        <w:t>Simulate Si</w:t>
      </w:r>
      <w:r w:rsidR="00BF6024" w:rsidRPr="00BF6024">
        <w:rPr>
          <w:rFonts w:ascii="Times New Roman" w:eastAsiaTheme="minorHAnsi" w:hAnsi="Times New Roman" w:cs="Times New Roman"/>
          <w:sz w:val="24"/>
          <w:szCs w:val="28"/>
        </w:rPr>
        <w:t xml:space="preserve"> PN junction for v</w:t>
      </w:r>
      <w:r w:rsidR="00FE70F0">
        <w:rPr>
          <w:rFonts w:ascii="Times New Roman" w:eastAsiaTheme="minorHAnsi" w:hAnsi="Times New Roman" w:cs="Times New Roman"/>
          <w:sz w:val="24"/>
          <w:szCs w:val="28"/>
        </w:rPr>
        <w:t>arious structural</w:t>
      </w:r>
      <w:r w:rsidR="00EE2938">
        <w:rPr>
          <w:rFonts w:ascii="Times New Roman" w:eastAsiaTheme="minorHAnsi" w:hAnsi="Times New Roman" w:cs="Times New Roman"/>
          <w:sz w:val="24"/>
          <w:szCs w:val="28"/>
        </w:rPr>
        <w:t xml:space="preserve">  </w:t>
      </w:r>
      <w:r w:rsidR="00FE70F0">
        <w:rPr>
          <w:rFonts w:ascii="Times New Roman" w:eastAsiaTheme="minorHAnsi" w:hAnsi="Times New Roman" w:cs="Times New Roman"/>
          <w:sz w:val="24"/>
          <w:szCs w:val="28"/>
        </w:rPr>
        <w:t xml:space="preserve"> </w:t>
      </w:r>
      <w:r w:rsidR="00366419">
        <w:rPr>
          <w:rFonts w:ascii="Times New Roman" w:eastAsiaTheme="minorHAnsi" w:hAnsi="Times New Roman" w:cs="Times New Roman"/>
          <w:sz w:val="24"/>
          <w:szCs w:val="28"/>
        </w:rPr>
        <w:t xml:space="preserve"> </w:t>
      </w:r>
      <w:r w:rsidR="00FE70F0">
        <w:rPr>
          <w:rFonts w:ascii="Times New Roman" w:eastAsiaTheme="minorHAnsi" w:hAnsi="Times New Roman" w:cs="Times New Roman"/>
          <w:sz w:val="24"/>
          <w:szCs w:val="28"/>
        </w:rPr>
        <w:t>(</w:t>
      </w:r>
      <w:r w:rsidR="00BF6024">
        <w:rPr>
          <w:rFonts w:ascii="Times New Roman" w:eastAsiaTheme="minorHAnsi" w:hAnsi="Times New Roman" w:cs="Times New Roman"/>
          <w:sz w:val="24"/>
          <w:szCs w:val="28"/>
        </w:rPr>
        <w:t>equilibrium</w:t>
      </w:r>
      <w:r w:rsidR="00BF6024" w:rsidRPr="00BF6024">
        <w:rPr>
          <w:rFonts w:ascii="Times New Roman" w:eastAsiaTheme="minorHAnsi" w:hAnsi="Times New Roman" w:cs="Times New Roman"/>
          <w:sz w:val="24"/>
          <w:szCs w:val="28"/>
        </w:rPr>
        <w:t xml:space="preserve">, forward </w:t>
      </w:r>
      <w:proofErr w:type="gramStart"/>
      <w:r w:rsidR="00BF6024" w:rsidRPr="00BF6024">
        <w:rPr>
          <w:rFonts w:ascii="Times New Roman" w:eastAsiaTheme="minorHAnsi" w:hAnsi="Times New Roman" w:cs="Times New Roman"/>
          <w:sz w:val="24"/>
          <w:szCs w:val="28"/>
        </w:rPr>
        <w:t>bias ,</w:t>
      </w:r>
      <w:proofErr w:type="gramEnd"/>
      <w:r w:rsidR="00BF6024" w:rsidRPr="00BF6024">
        <w:rPr>
          <w:rFonts w:ascii="Times New Roman" w:eastAsiaTheme="minorHAnsi" w:hAnsi="Times New Roman" w:cs="Times New Roman"/>
          <w:sz w:val="24"/>
          <w:szCs w:val="28"/>
        </w:rPr>
        <w:t xml:space="preserve"> reverse bias ) and environmental conditions and comment on the results obtained. </w:t>
      </w:r>
    </w:p>
    <w:p w:rsidR="00033794" w:rsidRDefault="00033794" w:rsidP="00346404">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FE70F0">
        <w:rPr>
          <w:rFonts w:ascii="Times New Roman" w:hAnsi="Times New Roman" w:cs="Times New Roman"/>
          <w:b/>
          <w:sz w:val="24"/>
          <w:szCs w:val="32"/>
        </w:rPr>
        <w:t xml:space="preserve"> </w:t>
      </w:r>
      <w:r>
        <w:rPr>
          <w:rFonts w:ascii="Times New Roman" w:hAnsi="Times New Roman" w:cs="Times New Roman"/>
          <w:sz w:val="24"/>
          <w:szCs w:val="24"/>
        </w:rPr>
        <w:t>T</w:t>
      </w:r>
      <w:r w:rsidR="00370463">
        <w:rPr>
          <w:rFonts w:ascii="Times New Roman" w:hAnsi="Times New Roman" w:cs="Times New Roman"/>
          <w:sz w:val="24"/>
          <w:szCs w:val="24"/>
        </w:rPr>
        <w:t>echnology Computer a</w:t>
      </w:r>
      <w:r w:rsidR="00B349ED">
        <w:rPr>
          <w:rFonts w:ascii="Times New Roman" w:hAnsi="Times New Roman" w:cs="Times New Roman"/>
          <w:sz w:val="24"/>
          <w:szCs w:val="24"/>
        </w:rPr>
        <w:t xml:space="preserve">ided Design lab (TCAD) </w:t>
      </w:r>
      <w:r w:rsidR="00BF6024" w:rsidRPr="00BF6024">
        <w:rPr>
          <w:rFonts w:ascii="Times New Roman" w:hAnsi="Times New Roman" w:cs="Times New Roman"/>
          <w:sz w:val="24"/>
          <w:szCs w:val="24"/>
        </w:rPr>
        <w:t>on nanohub.org</w:t>
      </w:r>
    </w:p>
    <w:p w:rsidR="00033794" w:rsidRPr="00346404" w:rsidRDefault="00033794" w:rsidP="00346404">
      <w:pPr>
        <w:jc w:val="both"/>
        <w:rPr>
          <w:rFonts w:ascii="Times New Roman" w:hAnsi="Times New Roman" w:cs="Times New Roman"/>
          <w:color w:val="141412"/>
          <w:szCs w:val="24"/>
          <w:shd w:val="clear" w:color="auto" w:fill="FFFFFF"/>
        </w:rPr>
      </w:pPr>
      <w:r w:rsidRPr="00346404">
        <w:rPr>
          <w:rFonts w:ascii="Times New Roman" w:hAnsi="Times New Roman" w:cs="Times New Roman"/>
          <w:b/>
          <w:sz w:val="24"/>
          <w:szCs w:val="32"/>
        </w:rPr>
        <w:t>Theory:</w:t>
      </w:r>
    </w:p>
    <w:p w:rsidR="00033794" w:rsidRPr="00BF6024" w:rsidRDefault="00033794" w:rsidP="00346404">
      <w:pPr>
        <w:jc w:val="both"/>
        <w:rPr>
          <w:rFonts w:ascii="Times New Roman" w:hAnsi="Times New Roman" w:cs="Times New Roman"/>
          <w:b/>
          <w:sz w:val="24"/>
          <w:szCs w:val="24"/>
        </w:rPr>
      </w:pPr>
      <w:r w:rsidRPr="00BF6024">
        <w:rPr>
          <w:rFonts w:ascii="Times New Roman" w:hAnsi="Times New Roman" w:cs="Times New Roman"/>
          <w:b/>
          <w:sz w:val="24"/>
          <w:szCs w:val="24"/>
        </w:rPr>
        <w:t>Introduction to TCAD Simulation</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The existing semiconductor industry is now fundamentally built on the assumption that almost every aspect of a chip is first designed in software.</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Process simulation provides the ability to optimize and control the various processing steps, such as implantation, oxidation, diffusion, etching, and deposition, among others. </w:t>
      </w:r>
    </w:p>
    <w:p w:rsidR="00033794" w:rsidRPr="000A5831"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Device simulation either takes in-process simulation data or assumes certain device geometries, doping profiles, etc. and simulates electrical device performances. PADRE and Schred are tools of choice on nanoHUB.org for this simulation step. PADRE is a full-fledged simulation environment for semi</w:t>
      </w:r>
      <w:r w:rsidR="00EE2938">
        <w:rPr>
          <w:rFonts w:ascii="Times New Roman" w:hAnsi="Times New Roman" w:cs="Times New Roman"/>
          <w:sz w:val="24"/>
          <w:szCs w:val="24"/>
        </w:rPr>
        <w:t>-</w:t>
      </w:r>
      <w:r w:rsidRPr="00033794">
        <w:rPr>
          <w:rFonts w:ascii="Times New Roman" w:hAnsi="Times New Roman" w:cs="Times New Roman"/>
          <w:sz w:val="24"/>
          <w:szCs w:val="24"/>
        </w:rPr>
        <w:t xml:space="preserve">classical device simulation. It has a complicated input language that may be inappropriate for usage in those classroom environments where simple </w:t>
      </w:r>
      <w:proofErr w:type="gramStart"/>
      <w:r w:rsidRPr="00033794">
        <w:rPr>
          <w:rFonts w:ascii="Times New Roman" w:hAnsi="Times New Roman" w:cs="Times New Roman"/>
          <w:sz w:val="24"/>
          <w:szCs w:val="24"/>
        </w:rPr>
        <w:t>device</w:t>
      </w:r>
      <w:proofErr w:type="gramEnd"/>
      <w:r w:rsidRPr="00033794">
        <w:rPr>
          <w:rFonts w:ascii="Times New Roman" w:hAnsi="Times New Roman" w:cs="Times New Roman"/>
          <w:sz w:val="24"/>
          <w:szCs w:val="24"/>
        </w:rPr>
        <w:t xml:space="preserve"> modeling concepts need to be introduced. </w:t>
      </w:r>
      <w:r w:rsidR="00BF6024">
        <w:rPr>
          <w:rFonts w:ascii="Times New Roman" w:hAnsi="Times New Roman" w:cs="Times New Roman"/>
          <w:sz w:val="24"/>
          <w:szCs w:val="24"/>
        </w:rPr>
        <w:t>PN junction Lab, MOSCAP</w:t>
      </w:r>
      <w:r w:rsidRPr="00033794">
        <w:rPr>
          <w:rFonts w:ascii="Times New Roman" w:hAnsi="Times New Roman" w:cs="Times New Roman"/>
          <w:sz w:val="24"/>
          <w:szCs w:val="24"/>
        </w:rPr>
        <w:t>, and MOSFET are simplified GUI-driven tools</w:t>
      </w:r>
      <w:r w:rsidR="00BF6024">
        <w:rPr>
          <w:rFonts w:ascii="Times New Roman" w:hAnsi="Times New Roman" w:cs="Times New Roman"/>
          <w:sz w:val="24"/>
          <w:szCs w:val="24"/>
        </w:rPr>
        <w:t>.</w:t>
      </w:r>
    </w:p>
    <w:p w:rsidR="00033794" w:rsidRDefault="00033794" w:rsidP="00346404">
      <w:pPr>
        <w:jc w:val="both"/>
        <w:rPr>
          <w:rFonts w:ascii="Times New Roman" w:hAnsi="Times New Roman" w:cs="Times New Roman"/>
          <w:sz w:val="24"/>
          <w:szCs w:val="24"/>
        </w:rPr>
      </w:pPr>
      <w:r w:rsidRPr="00033794">
        <w:rPr>
          <w:rFonts w:ascii="Times New Roman" w:hAnsi="Times New Roman" w:cs="Times New Roman"/>
          <w:b/>
          <w:sz w:val="24"/>
          <w:szCs w:val="24"/>
        </w:rPr>
        <w:t>PN Junction Lab</w:t>
      </w:r>
      <w:r w:rsidRPr="00033794">
        <w:rPr>
          <w:rFonts w:ascii="Times New Roman" w:hAnsi="Times New Roman" w:cs="Times New Roman"/>
          <w:sz w:val="24"/>
          <w:szCs w:val="24"/>
        </w:rPr>
        <w:t xml:space="preserve"> - This tool enables users to explore and teach the basic concepts of P-N junction devices. Edit the doping concentrations, change the materials, tweak minority carrier lifetimes, and modify the ambient temperature. Then, see the effects in the energy band diagram, carrier densities, net charge distribution, I/V characteristic, etc.</w:t>
      </w:r>
    </w:p>
    <w:p w:rsidR="00BF6024" w:rsidRPr="00346404" w:rsidRDefault="00BF6024" w:rsidP="00346404">
      <w:pPr>
        <w:pStyle w:val="NoSpacing"/>
        <w:rPr>
          <w:rFonts w:ascii="Times New Roman" w:hAnsi="Times New Roman" w:cs="Times New Roman"/>
          <w:b/>
          <w:sz w:val="24"/>
        </w:rPr>
      </w:pPr>
      <w:r w:rsidRPr="00346404">
        <w:rPr>
          <w:rFonts w:ascii="Times New Roman" w:hAnsi="Times New Roman" w:cs="Times New Roman"/>
          <w:b/>
          <w:sz w:val="24"/>
        </w:rPr>
        <w:t>Problem Statement 1:</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w:t>
      </w:r>
      <w:r w:rsidR="00366419">
        <w:rPr>
          <w:rFonts w:ascii="Times New Roman" w:hAnsi="Times New Roman" w:cs="Times New Roman"/>
          <w:sz w:val="24"/>
        </w:rPr>
        <w:t>Si</w:t>
      </w:r>
      <w:r w:rsidR="00EE2938">
        <w:rPr>
          <w:rFonts w:ascii="Times New Roman" w:hAnsi="Times New Roman" w:cs="Times New Roman"/>
          <w:sz w:val="24"/>
        </w:rPr>
        <w:t xml:space="preserve"> </w:t>
      </w:r>
      <w:proofErr w:type="spellStart"/>
      <w:r w:rsidRPr="00346404">
        <w:rPr>
          <w:rFonts w:ascii="Times New Roman" w:hAnsi="Times New Roman" w:cs="Times New Roman"/>
          <w:sz w:val="24"/>
        </w:rPr>
        <w:t>pn</w:t>
      </w:r>
      <w:proofErr w:type="spellEnd"/>
      <w:r w:rsidRPr="00346404">
        <w:rPr>
          <w:rFonts w:ascii="Times New Roman" w:hAnsi="Times New Roman" w:cs="Times New Roman"/>
          <w:sz w:val="24"/>
        </w:rPr>
        <w:t>-diode has N</w:t>
      </w:r>
      <w:r w:rsidRPr="00346404">
        <w:rPr>
          <w:rFonts w:ascii="Times New Roman" w:hAnsi="Times New Roman" w:cs="Times New Roman"/>
          <w:sz w:val="24"/>
          <w:vertAlign w:val="subscript"/>
        </w:rPr>
        <w:t>A</w:t>
      </w:r>
      <w:r w:rsidRPr="00346404">
        <w:rPr>
          <w:rFonts w:ascii="Times New Roman" w:hAnsi="Times New Roman" w:cs="Times New Roman"/>
          <w:sz w:val="24"/>
        </w:rPr>
        <w:t>=N</w:t>
      </w:r>
      <w:r w:rsidRPr="00346404">
        <w:rPr>
          <w:rFonts w:ascii="Times New Roman" w:hAnsi="Times New Roman" w:cs="Times New Roman"/>
          <w:sz w:val="24"/>
          <w:vertAlign w:val="subscript"/>
        </w:rPr>
        <w:t>D</w:t>
      </w:r>
      <w:r w:rsidRPr="00346404">
        <w:rPr>
          <w:rFonts w:ascii="Times New Roman" w:hAnsi="Times New Roman" w:cs="Times New Roman"/>
          <w:sz w:val="24"/>
        </w:rPr>
        <w:t>=</w:t>
      </w:r>
      <w:r w:rsidR="00366419">
        <w:rPr>
          <w:rFonts w:ascii="Times New Roman" w:hAnsi="Times New Roman" w:cs="Times New Roman"/>
          <w:sz w:val="24"/>
        </w:rPr>
        <w:t xml:space="preserve"> 2x</w:t>
      </w:r>
      <w:r w:rsidRPr="00346404">
        <w:rPr>
          <w:rFonts w:ascii="Times New Roman" w:hAnsi="Times New Roman" w:cs="Times New Roman"/>
          <w:sz w:val="24"/>
        </w:rPr>
        <w:t>10</w:t>
      </w:r>
      <w:r w:rsidRPr="00346404">
        <w:rPr>
          <w:rFonts w:ascii="Times New Roman" w:hAnsi="Times New Roman" w:cs="Times New Roman"/>
          <w:sz w:val="24"/>
          <w:vertAlign w:val="superscript"/>
        </w:rPr>
        <w:t>1</w:t>
      </w:r>
      <w:r w:rsidR="00366419">
        <w:rPr>
          <w:rFonts w:ascii="Times New Roman" w:hAnsi="Times New Roman" w:cs="Times New Roman"/>
          <w:sz w:val="24"/>
          <w:vertAlign w:val="superscript"/>
        </w:rPr>
        <w:t>7</w:t>
      </w:r>
      <w:r w:rsidRPr="00346404">
        <w:rPr>
          <w:rFonts w:ascii="Times New Roman" w:hAnsi="Times New Roman" w:cs="Times New Roman"/>
          <w:sz w:val="24"/>
        </w:rPr>
        <w:t xml:space="preserve"> cm</w:t>
      </w:r>
      <w:r w:rsidRPr="00346404">
        <w:rPr>
          <w:rFonts w:ascii="Times New Roman" w:hAnsi="Times New Roman" w:cs="Times New Roman"/>
          <w:sz w:val="24"/>
          <w:vertAlign w:val="superscript"/>
        </w:rPr>
        <w:t>-3</w:t>
      </w:r>
      <w:r w:rsidRPr="00346404">
        <w:rPr>
          <w:rFonts w:ascii="Times New Roman" w:hAnsi="Times New Roman" w:cs="Times New Roman"/>
          <w:sz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Built-in voltage </w:t>
      </w:r>
      <w:proofErr w:type="spellStart"/>
      <w:r w:rsidRPr="00346404">
        <w:rPr>
          <w:rFonts w:ascii="Times New Roman" w:hAnsi="Times New Roman" w:cs="Times New Roman"/>
          <w:sz w:val="24"/>
        </w:rPr>
        <w:t>V</w:t>
      </w:r>
      <w:r w:rsidRPr="00346404">
        <w:rPr>
          <w:rFonts w:ascii="Times New Roman" w:hAnsi="Times New Roman" w:cs="Times New Roman"/>
          <w:sz w:val="24"/>
          <w:vertAlign w:val="subscript"/>
        </w:rPr>
        <w:t>bi</w:t>
      </w:r>
      <w:proofErr w:type="spellEnd"/>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(b) Total depletion region width W.</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(c) Maximum electrical field at the metallurgical junction.</w:t>
      </w: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Question1: What is the analytical value of the</w:t>
      </w:r>
      <w:r w:rsidR="00FE70F0">
        <w:rPr>
          <w:rFonts w:ascii="Times New Roman" w:hAnsi="Times New Roman" w:cs="Times New Roman"/>
          <w:b/>
          <w:sz w:val="24"/>
          <w:szCs w:val="24"/>
        </w:rPr>
        <w:t xml:space="preserve"> built-in potential </w:t>
      </w:r>
      <w:r>
        <w:rPr>
          <w:rFonts w:ascii="Times New Roman" w:hAnsi="Times New Roman" w:cs="Times New Roman"/>
          <w:b/>
          <w:sz w:val="24"/>
          <w:szCs w:val="24"/>
        </w:rPr>
        <w:t>and</w:t>
      </w:r>
      <w:r w:rsidRPr="00BF6024">
        <w:rPr>
          <w:rFonts w:ascii="Times New Roman" w:hAnsi="Times New Roman" w:cs="Times New Roman"/>
          <w:b/>
          <w:sz w:val="24"/>
          <w:szCs w:val="24"/>
        </w:rPr>
        <w:t xml:space="preserve"> total depletion region width?</w:t>
      </w:r>
    </w:p>
    <w:p w:rsidR="002A5E70" w:rsidRDefault="002A5E70" w:rsidP="00346404">
      <w:pPr>
        <w:jc w:val="both"/>
        <w:rPr>
          <w:rFonts w:ascii="Times New Roman" w:hAnsi="Times New Roman" w:cs="Times New Roman"/>
          <w:b/>
          <w:sz w:val="24"/>
          <w:szCs w:val="24"/>
        </w:rPr>
      </w:pP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 xml:space="preserve">Question2: What is the extracted simulated value of the </w:t>
      </w:r>
      <w:r>
        <w:rPr>
          <w:rFonts w:ascii="Times New Roman" w:hAnsi="Times New Roman" w:cs="Times New Roman"/>
          <w:b/>
          <w:sz w:val="24"/>
          <w:szCs w:val="24"/>
        </w:rPr>
        <w:t xml:space="preserve">built-in </w:t>
      </w:r>
      <w:proofErr w:type="gramStart"/>
      <w:r>
        <w:rPr>
          <w:rFonts w:ascii="Times New Roman" w:hAnsi="Times New Roman" w:cs="Times New Roman"/>
          <w:b/>
          <w:sz w:val="24"/>
          <w:szCs w:val="24"/>
        </w:rPr>
        <w:t>potential  and</w:t>
      </w:r>
      <w:proofErr w:type="gramEnd"/>
      <w:r>
        <w:rPr>
          <w:rFonts w:ascii="Times New Roman" w:hAnsi="Times New Roman" w:cs="Times New Roman"/>
          <w:b/>
          <w:sz w:val="24"/>
          <w:szCs w:val="24"/>
        </w:rPr>
        <w:t xml:space="preserve"> total depletion region width</w:t>
      </w: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lastRenderedPageBreak/>
        <w:t>Question3</w:t>
      </w:r>
      <w:r w:rsidRPr="00BF6024">
        <w:rPr>
          <w:rFonts w:ascii="Times New Roman" w:hAnsi="Times New Roman" w:cs="Times New Roman"/>
          <w:b/>
          <w:sz w:val="24"/>
          <w:szCs w:val="24"/>
        </w:rPr>
        <w:t>: What is the analytical v</w:t>
      </w:r>
      <w:r w:rsidR="002A5E70">
        <w:rPr>
          <w:rFonts w:ascii="Times New Roman" w:hAnsi="Times New Roman" w:cs="Times New Roman"/>
          <w:b/>
          <w:sz w:val="24"/>
          <w:szCs w:val="24"/>
        </w:rPr>
        <w:t>alue of the peak electric field?</w:t>
      </w:r>
    </w:p>
    <w:p w:rsidR="002A5E70" w:rsidRDefault="002A5E70"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t>Question4</w:t>
      </w:r>
      <w:r w:rsidRPr="00BF6024">
        <w:rPr>
          <w:rFonts w:ascii="Times New Roman" w:hAnsi="Times New Roman" w:cs="Times New Roman"/>
          <w:b/>
          <w:sz w:val="24"/>
          <w:szCs w:val="24"/>
        </w:rPr>
        <w:t>: What is the extracted simulated value of the peak electric field?</w:t>
      </w:r>
    </w:p>
    <w:p w:rsidR="00346404" w:rsidRDefault="00346404"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033794" w:rsidRPr="00BF6024" w:rsidRDefault="00B349ED" w:rsidP="00346404">
      <w:pPr>
        <w:jc w:val="both"/>
        <w:rPr>
          <w:rFonts w:ascii="Times New Roman" w:hAnsi="Times New Roman" w:cs="Times New Roman"/>
          <w:b/>
          <w:sz w:val="24"/>
          <w:szCs w:val="24"/>
        </w:rPr>
      </w:pPr>
      <w:r w:rsidRPr="00B349ED">
        <w:rPr>
          <w:rFonts w:ascii="Times New Roman" w:hAnsi="Times New Roman" w:cs="Times New Roman"/>
          <w:b/>
          <w:sz w:val="24"/>
          <w:szCs w:val="24"/>
        </w:rPr>
        <w:t>PN Junction I/O GUI</w:t>
      </w:r>
    </w:p>
    <w:p w:rsidR="00033794" w:rsidRPr="002B1622" w:rsidRDefault="00B349ED" w:rsidP="00346404">
      <w:pPr>
        <w:pStyle w:val="NormalWeb"/>
        <w:shd w:val="clear" w:color="auto" w:fill="FFFFFF"/>
        <w:spacing w:before="0" w:beforeAutospacing="0" w:after="240" w:afterAutospacing="0"/>
        <w:jc w:val="both"/>
        <w:rPr>
          <w:b/>
          <w:color w:val="141412"/>
          <w:sz w:val="32"/>
          <w:szCs w:val="32"/>
        </w:rPr>
      </w:pPr>
      <w:r>
        <w:rPr>
          <w:b/>
          <w:noProof/>
          <w:color w:val="141412"/>
          <w:sz w:val="32"/>
          <w:szCs w:val="32"/>
          <w:lang w:val="en-IN" w:eastAsia="en-IN"/>
        </w:rPr>
        <w:drawing>
          <wp:inline distT="0" distB="0" distL="0" distR="0">
            <wp:extent cx="5724525" cy="421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4210050"/>
                    </a:xfrm>
                    <a:prstGeom prst="rect">
                      <a:avLst/>
                    </a:prstGeom>
                    <a:noFill/>
                    <a:ln>
                      <a:noFill/>
                    </a:ln>
                  </pic:spPr>
                </pic:pic>
              </a:graphicData>
            </a:graphic>
          </wp:inline>
        </w:drawing>
      </w:r>
    </w:p>
    <w:p w:rsidR="00BF6024" w:rsidRPr="00346404" w:rsidRDefault="00BF6024" w:rsidP="00346404">
      <w:pPr>
        <w:pStyle w:val="NoSpacing"/>
        <w:rPr>
          <w:rFonts w:ascii="Times New Roman" w:hAnsi="Times New Roman" w:cs="Times New Roman"/>
          <w:b/>
          <w:sz w:val="24"/>
          <w:szCs w:val="24"/>
        </w:rPr>
      </w:pPr>
      <w:r w:rsidRPr="00346404">
        <w:rPr>
          <w:rFonts w:ascii="Times New Roman" w:hAnsi="Times New Roman" w:cs="Times New Roman"/>
          <w:b/>
          <w:sz w:val="24"/>
          <w:szCs w:val="24"/>
        </w:rPr>
        <w:t>Problem Statement</w:t>
      </w:r>
      <w:r w:rsidR="00501179" w:rsidRPr="00346404">
        <w:rPr>
          <w:rFonts w:ascii="Times New Roman" w:hAnsi="Times New Roman" w:cs="Times New Roman"/>
          <w:b/>
          <w:sz w:val="24"/>
          <w:szCs w:val="24"/>
        </w:rPr>
        <w:t xml:space="preserve"> 2</w:t>
      </w:r>
      <w:r w:rsidRPr="00346404">
        <w:rPr>
          <w:rFonts w:ascii="Times New Roman" w:hAnsi="Times New Roman" w:cs="Times New Roman"/>
          <w:b/>
          <w:sz w:val="24"/>
          <w:szCs w:val="24"/>
        </w:rPr>
        <w:t>:</w:t>
      </w:r>
    </w:p>
    <w:p w:rsidR="00501179" w:rsidRPr="00346404" w:rsidRDefault="00501179"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A </w:t>
      </w:r>
      <w:r w:rsidR="00366419">
        <w:rPr>
          <w:rFonts w:ascii="Times New Roman" w:hAnsi="Times New Roman" w:cs="Times New Roman"/>
          <w:sz w:val="24"/>
          <w:szCs w:val="24"/>
        </w:rPr>
        <w:t>Si</w:t>
      </w:r>
      <w:r w:rsidR="00EE2938">
        <w:rPr>
          <w:rFonts w:ascii="Times New Roman" w:hAnsi="Times New Roman" w:cs="Times New Roman"/>
          <w:sz w:val="24"/>
          <w:szCs w:val="24"/>
        </w:rPr>
        <w:t xml:space="preserve"> </w:t>
      </w:r>
      <w:proofErr w:type="spellStart"/>
      <w:r w:rsidRPr="00346404">
        <w:rPr>
          <w:rFonts w:ascii="Times New Roman" w:hAnsi="Times New Roman" w:cs="Times New Roman"/>
          <w:sz w:val="24"/>
          <w:szCs w:val="24"/>
        </w:rPr>
        <w:t>pn</w:t>
      </w:r>
      <w:proofErr w:type="spellEnd"/>
      <w:r w:rsidRPr="00346404">
        <w:rPr>
          <w:rFonts w:ascii="Times New Roman" w:hAnsi="Times New Roman" w:cs="Times New Roman"/>
          <w:sz w:val="24"/>
          <w:szCs w:val="24"/>
        </w:rPr>
        <w:t>-diode has 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366419">
        <w:rPr>
          <w:rFonts w:ascii="Times New Roman" w:hAnsi="Times New Roman" w:cs="Times New Roman"/>
          <w:sz w:val="24"/>
          <w:szCs w:val="24"/>
        </w:rPr>
        <w:t xml:space="preserve"> 2</w:t>
      </w:r>
      <w:r w:rsidR="007B3D93">
        <w:rPr>
          <w:rFonts w:ascii="Times New Roman" w:hAnsi="Times New Roman" w:cs="Times New Roman"/>
          <w:sz w:val="24"/>
          <w:szCs w:val="24"/>
        </w:rPr>
        <w:t>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366419">
        <w:rPr>
          <w:rFonts w:ascii="Times New Roman" w:hAnsi="Times New Roman" w:cs="Times New Roman"/>
          <w:sz w:val="24"/>
          <w:szCs w:val="24"/>
          <w:vertAlign w:val="superscript"/>
        </w:rPr>
        <w:t>7</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rPr>
          <w:rFonts w:ascii="Times New Roman" w:hAnsi="Times New Roman" w:cs="Times New Roman"/>
          <w:sz w:val="24"/>
          <w:szCs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Simulate: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(a) Energy band profile under applied bias V</w:t>
      </w:r>
      <w:r w:rsidRPr="00346404">
        <w:rPr>
          <w:rFonts w:ascii="Times New Roman" w:hAnsi="Times New Roman" w:cs="Times New Roman"/>
          <w:sz w:val="24"/>
          <w:szCs w:val="24"/>
          <w:vertAlign w:val="subscript"/>
        </w:rPr>
        <w:t>A</w:t>
      </w:r>
      <w:r w:rsidR="009B1A8C">
        <w:rPr>
          <w:rFonts w:ascii="Times New Roman" w:hAnsi="Times New Roman" w:cs="Times New Roman"/>
          <w:sz w:val="24"/>
          <w:szCs w:val="24"/>
        </w:rPr>
        <w:t>=0.5</w:t>
      </w:r>
      <w:r w:rsidRPr="00346404">
        <w:rPr>
          <w:rFonts w:ascii="Times New Roman" w:hAnsi="Times New Roman" w:cs="Times New Roman"/>
          <w:sz w:val="24"/>
          <w:szCs w:val="24"/>
        </w:rPr>
        <w:t xml:space="preserve"> V</w:t>
      </w:r>
      <w:r w:rsidR="00501179" w:rsidRPr="00346404">
        <w:rPr>
          <w:rFonts w:ascii="Times New Roman" w:hAnsi="Times New Roman" w:cs="Times New Roman"/>
          <w:sz w:val="24"/>
          <w:szCs w:val="24"/>
        </w:rPr>
        <w:t xml:space="preserve"> and V</w:t>
      </w:r>
      <w:r w:rsidR="00501179" w:rsidRPr="00346404">
        <w:rPr>
          <w:rFonts w:ascii="Times New Roman" w:hAnsi="Times New Roman" w:cs="Times New Roman"/>
          <w:sz w:val="24"/>
          <w:szCs w:val="24"/>
          <w:vertAlign w:val="subscript"/>
        </w:rPr>
        <w:t>A</w:t>
      </w:r>
      <w:r w:rsidR="00366419">
        <w:rPr>
          <w:rFonts w:ascii="Times New Roman" w:hAnsi="Times New Roman" w:cs="Times New Roman"/>
          <w:sz w:val="24"/>
          <w:szCs w:val="24"/>
        </w:rPr>
        <w:t xml:space="preserve"> = -10</w:t>
      </w:r>
      <w:r w:rsidR="00501179" w:rsidRPr="00346404">
        <w:rPr>
          <w:rFonts w:ascii="Times New Roman" w:hAnsi="Times New Roman" w:cs="Times New Roman"/>
          <w:sz w:val="24"/>
          <w:szCs w:val="24"/>
        </w:rPr>
        <w:t xml:space="preserve"> V</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(b) </w:t>
      </w:r>
      <w:proofErr w:type="gramStart"/>
      <w:r w:rsidRPr="00346404">
        <w:rPr>
          <w:rFonts w:ascii="Times New Roman" w:hAnsi="Times New Roman" w:cs="Times New Roman"/>
          <w:sz w:val="24"/>
          <w:szCs w:val="24"/>
        </w:rPr>
        <w:t>quasi-Fermi</w:t>
      </w:r>
      <w:proofErr w:type="gramEnd"/>
      <w:r w:rsidRPr="00346404">
        <w:rPr>
          <w:rFonts w:ascii="Times New Roman" w:hAnsi="Times New Roman" w:cs="Times New Roman"/>
          <w:sz w:val="24"/>
          <w:szCs w:val="24"/>
        </w:rPr>
        <w:t xml:space="preserve"> level variation with position</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(c) </w:t>
      </w:r>
      <w:proofErr w:type="gramStart"/>
      <w:r w:rsidRPr="00346404">
        <w:rPr>
          <w:rFonts w:ascii="Times New Roman" w:hAnsi="Times New Roman" w:cs="Times New Roman"/>
          <w:sz w:val="24"/>
          <w:szCs w:val="24"/>
        </w:rPr>
        <w:t>electric</w:t>
      </w:r>
      <w:proofErr w:type="gramEnd"/>
      <w:r w:rsidRPr="00346404">
        <w:rPr>
          <w:rFonts w:ascii="Times New Roman" w:hAnsi="Times New Roman" w:cs="Times New Roman"/>
          <w:sz w:val="24"/>
          <w:szCs w:val="24"/>
        </w:rPr>
        <w:t xml:space="preserve"> field under bias</w:t>
      </w:r>
    </w:p>
    <w:p w:rsidR="00033794" w:rsidRPr="00346404" w:rsidRDefault="00A526F5" w:rsidP="00346404">
      <w:pPr>
        <w:pStyle w:val="NoSpacing"/>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I-V </w:t>
      </w:r>
      <w:r w:rsidR="00BF6024" w:rsidRPr="00346404">
        <w:rPr>
          <w:rFonts w:ascii="Times New Roman" w:hAnsi="Times New Roman" w:cs="Times New Roman"/>
          <w:sz w:val="24"/>
          <w:szCs w:val="24"/>
        </w:rPr>
        <w:t>characteristic of the diode</w:t>
      </w:r>
    </w:p>
    <w:p w:rsidR="00346404" w:rsidRPr="00346404" w:rsidRDefault="00346404" w:rsidP="00346404">
      <w:pPr>
        <w:pStyle w:val="NoSpacing"/>
        <w:rPr>
          <w:rFonts w:ascii="Times New Roman" w:hAnsi="Times New Roman" w:cs="Times New Roman"/>
          <w:sz w:val="24"/>
          <w:szCs w:val="24"/>
        </w:rPr>
      </w:pPr>
    </w:p>
    <w:p w:rsidR="00A526F5" w:rsidRPr="00A526F5" w:rsidRDefault="00501179" w:rsidP="00346404">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Comment on the electric field value variation</w:t>
      </w:r>
      <w:r w:rsidR="00FE70F0">
        <w:rPr>
          <w:b/>
          <w:color w:val="141412"/>
        </w:rPr>
        <w:t xml:space="preserve"> </w:t>
      </w:r>
      <w:r w:rsidR="002A5E70">
        <w:rPr>
          <w:b/>
          <w:color w:val="141412"/>
        </w:rPr>
        <w:t xml:space="preserve">and </w:t>
      </w:r>
      <w:r w:rsidR="002A5E70" w:rsidRPr="00501179">
        <w:rPr>
          <w:b/>
          <w:color w:val="141412"/>
          <w:szCs w:val="32"/>
        </w:rPr>
        <w:t>depletion region widths</w:t>
      </w:r>
      <w:r w:rsidR="002A5E70">
        <w:rPr>
          <w:b/>
          <w:color w:val="141412"/>
        </w:rPr>
        <w:t xml:space="preserve"> variation </w:t>
      </w:r>
      <w:r>
        <w:rPr>
          <w:b/>
          <w:color w:val="141412"/>
        </w:rPr>
        <w:t xml:space="preserve">for a) Equilibrium case b) forward bias case and </w:t>
      </w:r>
      <w:r w:rsidR="002B1622">
        <w:rPr>
          <w:b/>
          <w:color w:val="141412"/>
        </w:rPr>
        <w:t>c) reverse bias cas</w:t>
      </w:r>
      <w:r w:rsidR="00FE70F0">
        <w:rPr>
          <w:b/>
          <w:color w:val="141412"/>
        </w:rPr>
        <w:t>e</w:t>
      </w:r>
    </w:p>
    <w:p w:rsidR="00501179" w:rsidRDefault="00501179" w:rsidP="00346404">
      <w:pPr>
        <w:pStyle w:val="NormalWeb"/>
        <w:shd w:val="clear" w:color="auto" w:fill="FFFFFF"/>
        <w:spacing w:before="0" w:after="240"/>
        <w:jc w:val="both"/>
        <w:rPr>
          <w:b/>
        </w:rPr>
      </w:pPr>
      <w:r w:rsidRPr="00501179">
        <w:rPr>
          <w:b/>
        </w:rPr>
        <w:lastRenderedPageBreak/>
        <w:t>Question</w:t>
      </w:r>
      <w:r w:rsidR="00A526F5">
        <w:rPr>
          <w:b/>
        </w:rPr>
        <w:t>2</w:t>
      </w:r>
      <w:r w:rsidRPr="00501179">
        <w:rPr>
          <w:b/>
        </w:rPr>
        <w:t>:</w:t>
      </w:r>
      <w:r w:rsidR="00A526F5">
        <w:rPr>
          <w:b/>
        </w:rPr>
        <w:t xml:space="preserve"> </w:t>
      </w:r>
      <w:r>
        <w:rPr>
          <w:b/>
        </w:rPr>
        <w:t>How</w:t>
      </w:r>
      <w:r w:rsidRPr="00501179">
        <w:rPr>
          <w:b/>
        </w:rPr>
        <w:t xml:space="preserve"> does the current vary with increasi</w:t>
      </w:r>
      <w:r>
        <w:rPr>
          <w:b/>
        </w:rPr>
        <w:t xml:space="preserve">ng the doping density of either </w:t>
      </w:r>
      <w:r w:rsidRPr="00501179">
        <w:rPr>
          <w:b/>
        </w:rPr>
        <w:t>the p- or n-region, or both?</w:t>
      </w:r>
    </w:p>
    <w:p w:rsidR="00346404" w:rsidRDefault="00346404" w:rsidP="00346404">
      <w:pPr>
        <w:pStyle w:val="NormalWeb"/>
        <w:shd w:val="clear" w:color="auto" w:fill="FFFFFF"/>
        <w:spacing w:before="0" w:after="240"/>
        <w:jc w:val="both"/>
        <w:rPr>
          <w:b/>
        </w:rPr>
      </w:pPr>
    </w:p>
    <w:p w:rsidR="002A5E70" w:rsidRDefault="002A5E70" w:rsidP="00346404">
      <w:pPr>
        <w:pStyle w:val="NormalWeb"/>
        <w:shd w:val="clear" w:color="auto" w:fill="FFFFFF"/>
        <w:spacing w:before="0" w:after="240"/>
        <w:jc w:val="both"/>
        <w:rPr>
          <w:b/>
        </w:rPr>
      </w:pPr>
    </w:p>
    <w:p w:rsidR="00501179" w:rsidRDefault="00501179" w:rsidP="00346404">
      <w:pPr>
        <w:pStyle w:val="NormalWeb"/>
        <w:shd w:val="clear" w:color="auto" w:fill="FFFFFF"/>
        <w:spacing w:before="0" w:after="240"/>
        <w:jc w:val="both"/>
        <w:rPr>
          <w:b/>
        </w:rPr>
      </w:pPr>
      <w:r w:rsidRPr="00501179">
        <w:rPr>
          <w:b/>
        </w:rPr>
        <w:t>Question</w:t>
      </w:r>
      <w:r w:rsidR="00A526F5">
        <w:rPr>
          <w:b/>
        </w:rPr>
        <w:t>3</w:t>
      </w:r>
      <w:r w:rsidRPr="00501179">
        <w:rPr>
          <w:b/>
        </w:rPr>
        <w:t>:</w:t>
      </w:r>
      <w:r w:rsidR="00A526F5">
        <w:rPr>
          <w:b/>
        </w:rPr>
        <w:t xml:space="preserve"> </w:t>
      </w:r>
      <w:r>
        <w:rPr>
          <w:b/>
        </w:rPr>
        <w:t>In forward bias conditions, in the EBD w</w:t>
      </w:r>
      <w:r w:rsidRPr="00501179">
        <w:rPr>
          <w:b/>
        </w:rPr>
        <w:t>here is the variation of the quasi-Fermi levels significant?</w:t>
      </w:r>
    </w:p>
    <w:p w:rsidR="00346404" w:rsidRDefault="00346404" w:rsidP="00346404">
      <w:pPr>
        <w:pStyle w:val="NormalWeb"/>
        <w:shd w:val="clear" w:color="auto" w:fill="FFFFFF"/>
        <w:spacing w:before="0" w:beforeAutospacing="0" w:after="240" w:afterAutospacing="0"/>
        <w:jc w:val="both"/>
        <w:rPr>
          <w:b/>
        </w:rPr>
      </w:pPr>
    </w:p>
    <w:p w:rsidR="00370463" w:rsidRDefault="00370463" w:rsidP="00346404">
      <w:pPr>
        <w:pStyle w:val="NormalWeb"/>
        <w:shd w:val="clear" w:color="auto" w:fill="FFFFFF"/>
        <w:spacing w:before="0" w:beforeAutospacing="0" w:after="240" w:afterAutospacing="0"/>
        <w:jc w:val="both"/>
        <w:rPr>
          <w:b/>
        </w:rPr>
      </w:pPr>
    </w:p>
    <w:p w:rsidR="00FE70F0" w:rsidRDefault="00FE70F0" w:rsidP="00346404">
      <w:pPr>
        <w:pStyle w:val="NormalWeb"/>
        <w:shd w:val="clear" w:color="auto" w:fill="FFFFFF"/>
        <w:spacing w:before="0" w:beforeAutospacing="0" w:after="240" w:afterAutospacing="0"/>
        <w:jc w:val="both"/>
        <w:rPr>
          <w:b/>
        </w:rPr>
      </w:pPr>
    </w:p>
    <w:p w:rsidR="00FE70F0" w:rsidRDefault="00B349ED" w:rsidP="00FE70F0">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Simulation Result</w:t>
      </w:r>
    </w:p>
    <w:p w:rsidR="002A5E70" w:rsidRPr="00FE70F0" w:rsidRDefault="002A5E70" w:rsidP="00FE70F0">
      <w:pPr>
        <w:pStyle w:val="NormalWeb"/>
        <w:shd w:val="clear" w:color="auto" w:fill="FFFFFF"/>
        <w:spacing w:before="0" w:beforeAutospacing="0" w:after="240" w:afterAutospacing="0"/>
        <w:jc w:val="both"/>
        <w:rPr>
          <w:b/>
          <w:color w:val="141412"/>
          <w:sz w:val="28"/>
          <w:szCs w:val="32"/>
        </w:rPr>
      </w:pPr>
      <w:r w:rsidRPr="00346404">
        <w:t xml:space="preserve">Observe the following on the </w:t>
      </w:r>
      <w:r w:rsidR="00A526F5">
        <w:t>simulation</w:t>
      </w:r>
      <w:r w:rsidRPr="00346404">
        <w:t>:</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Energy Band diagram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Net Charge Density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Electrostatic potential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Electric Field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I-V Characteristics at applied forward and reverse bias</w:t>
      </w:r>
    </w:p>
    <w:p w:rsidR="002A5E70" w:rsidRPr="00346404" w:rsidRDefault="00346404" w:rsidP="00346404">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Vary Doping from</w:t>
      </w:r>
      <w:r w:rsidR="00FE70F0">
        <w:rPr>
          <w:rFonts w:ascii="Times New Roman" w:hAnsi="Times New Roman" w:cs="Times New Roman"/>
          <w:color w:val="141412"/>
          <w:sz w:val="24"/>
        </w:rPr>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366419">
        <w:rPr>
          <w:rFonts w:ascii="Times New Roman" w:hAnsi="Times New Roman" w:cs="Times New Roman"/>
          <w:sz w:val="24"/>
          <w:szCs w:val="24"/>
        </w:rPr>
        <w:t xml:space="preserve"> 2</w:t>
      </w:r>
      <w:r w:rsidR="00EE2938">
        <w:rPr>
          <w:rFonts w:ascii="Times New Roman" w:hAnsi="Times New Roman" w:cs="Times New Roman"/>
          <w:sz w:val="24"/>
          <w:szCs w:val="24"/>
        </w:rPr>
        <w:t>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366419">
        <w:rPr>
          <w:rFonts w:ascii="Times New Roman" w:hAnsi="Times New Roman" w:cs="Times New Roman"/>
          <w:sz w:val="24"/>
          <w:szCs w:val="24"/>
          <w:vertAlign w:val="superscript"/>
        </w:rPr>
        <w:t>7</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t xml:space="preserve"> to</w:t>
      </w:r>
      <w:r w:rsidR="00FE70F0">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366419">
        <w:rPr>
          <w:rFonts w:ascii="Times New Roman" w:hAnsi="Times New Roman" w:cs="Times New Roman"/>
          <w:sz w:val="24"/>
          <w:szCs w:val="24"/>
        </w:rPr>
        <w:t xml:space="preserve"> </w:t>
      </w:r>
      <w:r w:rsidRPr="00346404">
        <w:rPr>
          <w:rFonts w:ascii="Times New Roman" w:hAnsi="Times New Roman" w:cs="Times New Roman"/>
          <w:sz w:val="24"/>
          <w:szCs w:val="24"/>
        </w:rPr>
        <w:t>1</w:t>
      </w:r>
      <w:r w:rsidR="00FE70F0">
        <w:rPr>
          <w:rFonts w:ascii="Times New Roman" w:hAnsi="Times New Roman" w:cs="Times New Roman"/>
          <w:sz w:val="24"/>
          <w:szCs w:val="24"/>
        </w:rPr>
        <w:t>0</w:t>
      </w:r>
      <w:r w:rsidR="00FE70F0">
        <w:rPr>
          <w:rFonts w:ascii="Times New Roman" w:hAnsi="Times New Roman" w:cs="Times New Roman"/>
          <w:sz w:val="24"/>
          <w:szCs w:val="24"/>
          <w:vertAlign w:val="superscript"/>
        </w:rPr>
        <w:t>1</w:t>
      </w:r>
      <w:r w:rsidR="00366419">
        <w:rPr>
          <w:rFonts w:ascii="Times New Roman" w:hAnsi="Times New Roman" w:cs="Times New Roman"/>
          <w:sz w:val="24"/>
          <w:szCs w:val="24"/>
          <w:vertAlign w:val="superscript"/>
        </w:rPr>
        <w:t>8</w:t>
      </w:r>
      <w:r w:rsidR="00EE2938">
        <w:rPr>
          <w:rFonts w:ascii="Times New Roman" w:hAnsi="Times New Roman" w:cs="Times New Roman"/>
          <w:sz w:val="24"/>
          <w:szCs w:val="24"/>
        </w:rPr>
        <w:t xml:space="preserve"> </w:t>
      </w:r>
      <w:r w:rsidRPr="00346404">
        <w:rPr>
          <w:rFonts w:ascii="Times New Roman" w:hAnsi="Times New Roman" w:cs="Times New Roman"/>
          <w:sz w:val="24"/>
          <w:szCs w:val="24"/>
        </w:rPr>
        <w:t>cm</w:t>
      </w:r>
      <w:r w:rsidRPr="00346404">
        <w:rPr>
          <w:rFonts w:ascii="Times New Roman" w:hAnsi="Times New Roman" w:cs="Times New Roman"/>
          <w:sz w:val="24"/>
          <w:szCs w:val="24"/>
          <w:vertAlign w:val="superscript"/>
        </w:rPr>
        <w:t>-</w:t>
      </w:r>
      <w:proofErr w:type="gramStart"/>
      <w:r w:rsidRPr="00346404">
        <w:rPr>
          <w:rFonts w:ascii="Times New Roman" w:hAnsi="Times New Roman" w:cs="Times New Roman"/>
          <w:sz w:val="24"/>
          <w:szCs w:val="24"/>
          <w:vertAlign w:val="superscript"/>
        </w:rPr>
        <w:t>3</w:t>
      </w:r>
      <w:r w:rsidRPr="00346404">
        <w:t xml:space="preserve"> ,</w:t>
      </w:r>
      <w:proofErr w:type="gramEnd"/>
      <w:r w:rsidRPr="00346404">
        <w:t xml:space="preserve"> </w:t>
      </w:r>
      <w:r w:rsidRPr="00346404">
        <w:rPr>
          <w:rFonts w:ascii="Times New Roman" w:hAnsi="Times New Roman" w:cs="Times New Roman"/>
          <w:sz w:val="24"/>
        </w:rPr>
        <w:t>and compare I-V curve for both in forward bias conditions.</w:t>
      </w:r>
    </w:p>
    <w:p w:rsidR="002B1622" w:rsidRDefault="00346404" w:rsidP="002B1622">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 xml:space="preserve">Vary ambient temperature from 300k to 400k and </w:t>
      </w:r>
      <w:r w:rsidRPr="00346404">
        <w:rPr>
          <w:rFonts w:ascii="Times New Roman" w:hAnsi="Times New Roman" w:cs="Times New Roman"/>
          <w:sz w:val="24"/>
        </w:rPr>
        <w:t>compare I-V curve for both in forward bias conditions.</w:t>
      </w:r>
    </w:p>
    <w:p w:rsidR="002B1622" w:rsidRDefault="002B1622" w:rsidP="00370463">
      <w:pPr>
        <w:pStyle w:val="NoSpacing"/>
        <w:jc w:val="both"/>
        <w:rPr>
          <w:rFonts w:ascii="Times New Roman" w:hAnsi="Times New Roman" w:cs="Times New Roman"/>
          <w:noProof/>
          <w:color w:val="141412"/>
          <w:sz w:val="24"/>
          <w:lang w:val="en-IN" w:eastAsia="en-IN" w:bidi="ar-SA"/>
        </w:rPr>
      </w:pPr>
    </w:p>
    <w:p w:rsidR="002B1622" w:rsidRPr="00FE70F0" w:rsidRDefault="00FE70F0" w:rsidP="002B1622">
      <w:pPr>
        <w:pStyle w:val="NoSpacing"/>
        <w:ind w:left="720"/>
        <w:jc w:val="both"/>
        <w:rPr>
          <w:rFonts w:ascii="Times New Roman" w:hAnsi="Times New Roman" w:cs="Times New Roman"/>
          <w:noProof/>
          <w:color w:val="FF0000"/>
          <w:sz w:val="24"/>
          <w:lang w:val="en-IN" w:eastAsia="en-IN" w:bidi="ar-SA"/>
        </w:rPr>
      </w:pPr>
      <w:r w:rsidRPr="00FE70F0">
        <w:rPr>
          <w:rFonts w:ascii="Times New Roman" w:hAnsi="Times New Roman" w:cs="Times New Roman"/>
          <w:noProof/>
          <w:color w:val="FF0000"/>
          <w:sz w:val="24"/>
          <w:lang w:val="en-IN" w:eastAsia="en-IN" w:bidi="ar-SA"/>
        </w:rPr>
        <w:t xml:space="preserve">Sample Diagram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1a. EBD ( at equilibrium )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drawing>
          <wp:inline distT="0" distB="0" distL="0" distR="0">
            <wp:extent cx="2200275" cy="209776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499" cy="2097980"/>
                    </a:xfrm>
                    <a:prstGeom prst="rect">
                      <a:avLst/>
                    </a:prstGeom>
                    <a:noFill/>
                    <a:ln>
                      <a:noFill/>
                    </a:ln>
                  </pic:spPr>
                </pic:pic>
              </a:graphicData>
            </a:graphic>
          </wp:inline>
        </w:drawing>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bookmarkStart w:id="0" w:name="_GoBack"/>
      <w:bookmarkEnd w:id="0"/>
    </w:p>
    <w:p w:rsidR="002B1622" w:rsidRDefault="002B1622" w:rsidP="00346404">
      <w:pPr>
        <w:pStyle w:val="NormalWeb"/>
        <w:shd w:val="clear" w:color="auto" w:fill="FFFFFF"/>
        <w:spacing w:before="0" w:beforeAutospacing="0" w:after="240" w:afterAutospacing="0"/>
        <w:jc w:val="both"/>
        <w:rPr>
          <w:b/>
          <w:color w:val="141412"/>
          <w:sz w:val="28"/>
          <w:szCs w:val="32"/>
        </w:rPr>
      </w:pPr>
    </w:p>
    <w:p w:rsidR="00033794" w:rsidRPr="00346404" w:rsidRDefault="00033794"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sectPr w:rsidR="00033794" w:rsidRPr="00346404" w:rsidSect="00303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94"/>
    <w:rsid w:val="00033794"/>
    <w:rsid w:val="002A5E70"/>
    <w:rsid w:val="002B1622"/>
    <w:rsid w:val="00303401"/>
    <w:rsid w:val="00346404"/>
    <w:rsid w:val="00366419"/>
    <w:rsid w:val="00370463"/>
    <w:rsid w:val="003747BC"/>
    <w:rsid w:val="0039730C"/>
    <w:rsid w:val="003E1491"/>
    <w:rsid w:val="00501179"/>
    <w:rsid w:val="00760E01"/>
    <w:rsid w:val="007B3D93"/>
    <w:rsid w:val="009350E9"/>
    <w:rsid w:val="00964AD0"/>
    <w:rsid w:val="009B1A8C"/>
    <w:rsid w:val="00A526F5"/>
    <w:rsid w:val="00B349ED"/>
    <w:rsid w:val="00BF6024"/>
    <w:rsid w:val="00C355DC"/>
    <w:rsid w:val="00D35849"/>
    <w:rsid w:val="00DC21C4"/>
    <w:rsid w:val="00EB5544"/>
    <w:rsid w:val="00EE2938"/>
    <w:rsid w:val="00FE059E"/>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a d m i n</cp:lastModifiedBy>
  <cp:revision>3</cp:revision>
  <dcterms:created xsi:type="dcterms:W3CDTF">2016-08-13T17:12:00Z</dcterms:created>
  <dcterms:modified xsi:type="dcterms:W3CDTF">2016-08-13T17:13:00Z</dcterms:modified>
</cp:coreProperties>
</file>